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ноября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№3 Ханты-Мансийского судебного района Ханты-Мансийского автономного округа - Югры Миненко Ю.Б.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секретаре судебных заседаний </w:t>
      </w:r>
      <w:r>
        <w:rPr>
          <w:rFonts w:ascii="Times New Roman" w:eastAsia="Times New Roman" w:hAnsi="Times New Roman" w:cs="Times New Roman"/>
          <w:sz w:val="28"/>
          <w:szCs w:val="28"/>
        </w:rPr>
        <w:t>Бекетовой Н.И.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представителя ответчика – адвоката </w:t>
      </w:r>
      <w:r>
        <w:rPr>
          <w:rFonts w:ascii="Times New Roman" w:eastAsia="Times New Roman" w:hAnsi="Times New Roman" w:cs="Times New Roman"/>
          <w:sz w:val="28"/>
          <w:szCs w:val="28"/>
        </w:rPr>
        <w:t>Половникова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С.М., представившего удостоверение №1698 от 04.08.2025, действующего на основании ордера №3353 от 17.11.2025,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</w:t>
      </w:r>
      <w:r>
        <w:rPr>
          <w:rFonts w:ascii="Times New Roman" w:eastAsia="Times New Roman" w:hAnsi="Times New Roman" w:cs="Times New Roman"/>
          <w:sz w:val="28"/>
          <w:szCs w:val="28"/>
        </w:rPr>
        <w:t>№2-</w:t>
      </w:r>
      <w:r>
        <w:rPr>
          <w:rFonts w:ascii="Times New Roman" w:eastAsia="Times New Roman" w:hAnsi="Times New Roman" w:cs="Times New Roman"/>
          <w:sz w:val="28"/>
          <w:szCs w:val="28"/>
        </w:rPr>
        <w:t>3403</w:t>
      </w:r>
      <w:r>
        <w:rPr>
          <w:rFonts w:ascii="Times New Roman" w:eastAsia="Times New Roman" w:hAnsi="Times New Roman" w:cs="Times New Roman"/>
          <w:sz w:val="28"/>
          <w:szCs w:val="28"/>
        </w:rPr>
        <w:t>-2803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исковому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АО «АльфаСтрахование» к </w:t>
      </w:r>
      <w:r>
        <w:rPr>
          <w:rFonts w:ascii="Times New Roman" w:eastAsia="Times New Roman" w:hAnsi="Times New Roman" w:cs="Times New Roman"/>
          <w:sz w:val="28"/>
          <w:szCs w:val="28"/>
        </w:rPr>
        <w:t>Одинаеву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Салимбеку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Туйчибековичу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возмещении ущерба в порядке </w:t>
      </w:r>
      <w:r>
        <w:rPr>
          <w:rFonts w:ascii="Times New Roman" w:eastAsia="Times New Roman" w:hAnsi="Times New Roman" w:cs="Times New Roman"/>
          <w:sz w:val="28"/>
          <w:szCs w:val="28"/>
        </w:rPr>
        <w:t>регресса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 е ш и 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>АО «АльфаСтрахование»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(ИНН: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7713056834, ОГРН: 1027739431730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</w:rPr>
        <w:t>Одинаеву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Салимбеку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Туйчибековичу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UserDefinedgrp-20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) о возмещении ущерба в порядке регресса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Одинаева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sz w:val="28"/>
          <w:szCs w:val="28"/>
        </w:rPr>
        <w:t>лимбека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Туйчибековича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АО «</w:t>
      </w:r>
      <w:r>
        <w:rPr>
          <w:rFonts w:ascii="Times New Roman" w:eastAsia="Times New Roman" w:hAnsi="Times New Roman" w:cs="Times New Roman"/>
          <w:sz w:val="28"/>
          <w:szCs w:val="28"/>
        </w:rPr>
        <w:t>АльфаСтрахование»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денежные средства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счет возмещения ущерба в порядке </w:t>
      </w:r>
      <w:r>
        <w:rPr>
          <w:rFonts w:ascii="Times New Roman" w:eastAsia="Times New Roman" w:hAnsi="Times New Roman" w:cs="Times New Roman"/>
          <w:sz w:val="28"/>
          <w:szCs w:val="28"/>
        </w:rPr>
        <w:t>регресса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порядке распределения судебных расходов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Одинаева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Салимбека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Туйчибековича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АО «</w:t>
      </w:r>
      <w:r>
        <w:rPr>
          <w:rFonts w:ascii="Times New Roman" w:eastAsia="Times New Roman" w:hAnsi="Times New Roman" w:cs="Times New Roman"/>
          <w:sz w:val="28"/>
          <w:szCs w:val="28"/>
        </w:rPr>
        <w:t>АльфаСтрахование»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расходы по оплате государственной пошлины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Ханты-Мансийский районный суд путем подачи жалобы мировому судье в течение месяца со дня принятия мировым судьей решения.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Ю.Б.Миненко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Ю.Б.Миненко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0rplc-14">
    <w:name w:val="cat-UserDefined grp-20 rplc-1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